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F893">
      <w:pPr>
        <w:spacing w:line="58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2026年全国教育科学规划学科建设与研究生培养研究专项申报公告</w:t>
      </w:r>
    </w:p>
    <w:p w14:paraId="3192FB7E">
      <w:pPr>
        <w:widowControl/>
        <w:shd w:val="clear" w:color="auto" w:fill="FFFFFF"/>
        <w:spacing w:line="555" w:lineRule="atLeast"/>
        <w:ind w:firstLine="675"/>
        <w:jc w:val="left"/>
        <w:textAlignment w:val="baseline"/>
        <w:rPr>
          <w:rFonts w:ascii="黑体" w:hAnsi="黑体" w:eastAsia="黑体" w:cs="宋体"/>
          <w:kern w:val="0"/>
          <w:sz w:val="32"/>
          <w:szCs w:val="32"/>
        </w:rPr>
      </w:pPr>
    </w:p>
    <w:p w14:paraId="1D2F70F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经教育部党组会审议批准，为做好全国教育科学规划学科建设与研究生培养研究专项（以下简称研究生专项）申报工作，现就有关事项公告如下。</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xml:space="preserve">    </w:t>
      </w:r>
      <w:r>
        <w:rPr>
          <w:rFonts w:hint="eastAsia" w:ascii="黑体" w:hAnsi="黑体" w:eastAsia="黑体" w:cs="宋体"/>
          <w:b/>
          <w:bCs/>
          <w:kern w:val="0"/>
          <w:sz w:val="32"/>
          <w:szCs w:val="32"/>
          <w:lang w:val="en-US" w:eastAsia="zh-CN" w:bidi="ar-SA"/>
        </w:rPr>
        <w:t>一、专项目的</w:t>
      </w:r>
      <w:r>
        <w:rPr>
          <w:rFonts w:hint="eastAsia" w:ascii="黑体" w:hAnsi="黑体" w:eastAsia="黑体" w:cs="宋体"/>
          <w:b/>
          <w:bCs/>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研究生专项面向教育强国建设重大部署、重点任务和综合改革实践需要，重点资助研究生教育改革发展中的重要理论、政策与实践问题研究，为研究生教育高质量发展提供决策支撑。</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xml:space="preserve">    </w:t>
      </w:r>
      <w:r>
        <w:rPr>
          <w:rFonts w:hint="eastAsia" w:ascii="黑体" w:hAnsi="黑体" w:eastAsia="黑体" w:cs="宋体"/>
          <w:b/>
          <w:bCs/>
          <w:kern w:val="0"/>
          <w:sz w:val="32"/>
          <w:szCs w:val="32"/>
          <w:lang w:val="en-US" w:eastAsia="zh-CN" w:bidi="ar-SA"/>
        </w:rPr>
        <w:t>二、选题指南</w:t>
      </w:r>
      <w:r>
        <w:rPr>
          <w:rFonts w:hint="eastAsia" w:ascii="黑体" w:hAnsi="黑体" w:eastAsia="黑体" w:cs="宋体"/>
          <w:b/>
          <w:bCs/>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申报研究生专项，须从指南中选题，不可调整，并按照指南意图开展研究。如确有需要，可对指南意图进行适当微调，但不得大幅压缩或改变研究内容。自拟选题不予受理。每个选题原则上只确立1个立项项目。</w:t>
      </w:r>
      <w:r>
        <w:rPr>
          <w:rFonts w:hint="eastAsia" w:ascii="仿宋_GB2312" w:hAnsi="宋体" w:eastAsia="仿宋_GB2312" w:cs="宋体"/>
          <w:kern w:val="0"/>
          <w:sz w:val="32"/>
          <w:szCs w:val="32"/>
          <w:lang w:val="en-US" w:eastAsia="zh-CN" w:bidi="ar-SA"/>
        </w:rPr>
        <w:br w:type="textWrapping"/>
      </w:r>
      <w:r>
        <w:rPr>
          <w:rFonts w:hint="eastAsia" w:ascii="黑体" w:hAnsi="黑体" w:eastAsia="黑体" w:cs="宋体"/>
          <w:b/>
          <w:bCs/>
          <w:kern w:val="0"/>
          <w:sz w:val="32"/>
          <w:szCs w:val="32"/>
          <w:lang w:val="en-US" w:eastAsia="zh-CN" w:bidi="ar-SA"/>
        </w:rPr>
        <w:t>    三、资助额度</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专项项目类别和资助额度分别为：重点项目，每项资助额度为35万元；一般项目，每项资助额度为20万元。</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xml:space="preserve">  </w:t>
      </w:r>
      <w:r>
        <w:rPr>
          <w:rFonts w:hint="eastAsia" w:ascii="黑体" w:hAnsi="黑体" w:eastAsia="黑体" w:cs="宋体"/>
          <w:b/>
          <w:bCs/>
          <w:kern w:val="0"/>
          <w:sz w:val="32"/>
          <w:szCs w:val="32"/>
          <w:lang w:val="en-US" w:eastAsia="zh-CN" w:bidi="ar-SA"/>
        </w:rPr>
        <w:t> 四、申报条件</w:t>
      </w:r>
      <w:r>
        <w:rPr>
          <w:rFonts w:hint="eastAsia" w:ascii="黑体" w:hAnsi="黑体" w:eastAsia="黑体" w:cs="宋体"/>
          <w:b/>
          <w:bCs/>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（一）项目申请人须具备下列条件</w:t>
      </w:r>
    </w:p>
    <w:p w14:paraId="7AECA3C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p>
    <w:p w14:paraId="4E9897C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1.申请人须遵守中华人民共和国宪法和法律，坚持正确的政治方向、价值取向和研究导向，遵守全国教育科学规划有关管理规定。</w:t>
      </w:r>
    </w:p>
    <w:p w14:paraId="33F7D13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2.专项主要面向高等院校，部委直属单位，省级及以上研究机构、党校（行政学院）等机构的研究人员申报。</w:t>
      </w:r>
    </w:p>
    <w:p w14:paraId="6FC8682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3.重点和一般项目申请人均须具有副高级（含）以上专业技术职称，或者具有博士学位。</w:t>
      </w:r>
    </w:p>
    <w:p w14:paraId="023D7ED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2A190DD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5.凡以博士学位论文或博士后出站报告为基础申报本次研究生专项，须在《全国教育科学规划项目申请书》（以下简称《申请书》）中，注明所申报项目与学位论文（出站报告）的联系和区别。申请结项鉴定时须提交学位论文（出站报告）原件。不得以与已发表、出版的内容基本相同的研究成果申报研究生专项。</w:t>
      </w:r>
    </w:p>
    <w:p w14:paraId="721281B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（二）项目申请人所在单位须具备下列条件</w:t>
      </w:r>
    </w:p>
    <w:p w14:paraId="371E09A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p>
    <w:p w14:paraId="6E13F3D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1.在相关领域具有较强的师资队伍、科研力量和扎实的学术积累，或丰富的实践经验。</w:t>
      </w:r>
    </w:p>
    <w:p w14:paraId="7FB7B64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2.设有专门负责科研管理工作的职能部门。</w:t>
      </w:r>
    </w:p>
    <w:p w14:paraId="5622961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黑体" w:hAnsi="黑体" w:eastAsia="黑体" w:cs="宋体"/>
          <w:b/>
          <w:bCs/>
          <w:kern w:val="0"/>
          <w:sz w:val="32"/>
          <w:szCs w:val="32"/>
          <w:lang w:val="en-US" w:eastAsia="zh-CN" w:bidi="ar-SA"/>
        </w:rPr>
      </w:pPr>
      <w:r>
        <w:rPr>
          <w:rFonts w:hint="eastAsia" w:ascii="仿宋_GB2312" w:hAnsi="宋体" w:eastAsia="仿宋_GB2312" w:cs="宋体"/>
          <w:kern w:val="0"/>
          <w:sz w:val="32"/>
          <w:szCs w:val="32"/>
          <w:lang w:val="en-US" w:eastAsia="zh-CN" w:bidi="ar-SA"/>
        </w:rPr>
        <w:t>3.能够为开展研究工作提供必要条件，并承诺信誉保证。</w:t>
      </w:r>
      <w:r>
        <w:rPr>
          <w:rFonts w:hint="eastAsia" w:ascii="黑体" w:hAnsi="黑体" w:eastAsia="黑体" w:cs="宋体"/>
          <w:b/>
          <w:bCs/>
          <w:kern w:val="0"/>
          <w:sz w:val="32"/>
          <w:szCs w:val="32"/>
          <w:lang w:val="en-US" w:eastAsia="zh-CN" w:bidi="ar-SA"/>
        </w:rPr>
        <w:t>  </w:t>
      </w:r>
    </w:p>
    <w:p w14:paraId="737120F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3" w:firstLineChars="200"/>
        <w:jc w:val="left"/>
        <w:textAlignment w:val="auto"/>
        <w:rPr>
          <w:rFonts w:hint="eastAsia" w:ascii="仿宋_GB2312" w:hAnsi="宋体" w:eastAsia="仿宋_GB2312" w:cs="宋体"/>
          <w:kern w:val="0"/>
          <w:sz w:val="32"/>
          <w:szCs w:val="32"/>
          <w:lang w:val="en-US" w:eastAsia="zh-CN" w:bidi="ar-SA"/>
        </w:rPr>
      </w:pPr>
      <w:r>
        <w:rPr>
          <w:rFonts w:hint="eastAsia" w:ascii="黑体" w:hAnsi="黑体" w:eastAsia="黑体" w:cs="宋体"/>
          <w:b/>
          <w:bCs/>
          <w:kern w:val="0"/>
          <w:sz w:val="32"/>
          <w:szCs w:val="32"/>
          <w:lang w:val="en-US" w:eastAsia="zh-CN" w:bidi="ar-SA"/>
        </w:rPr>
        <w:t>五、申报要求</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1.专项申报不限额。各二级管理机构和申请单位要着力提高申报质量，宁缺毋滥。</w:t>
      </w:r>
    </w:p>
    <w:p w14:paraId="4539F84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专项研究年限为1-3年，不得延期。1年期的一般项目，要求至少提交1篇决策咨询报告被《全国教育科学规划课题成果要报》刊发、或被专项合作单位及以上领导肯定性批示、或被专项合作单位及以上党政机关的内刊刊发；1年以上的一般项目，除上述要求外，同时至少发表1篇中文核心期刊（或CSSCI、SCI、SSCI、A&amp;HCI）论文。重点项目的成果要求须高于一般项目，成果形式、数量和级别与资助金额和研究年限相匹配。</w:t>
      </w:r>
    </w:p>
    <w:p w14:paraId="30F369E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3.申请人应按照《全国教育科学规划课题管理办法》和《全国教育科学规划课题资金管理办法》（详见网站https://onsgep.moe.edu.cn/）的要求，根据实际需要编制科学合理的经费预算。</w:t>
      </w:r>
    </w:p>
    <w:p w14:paraId="0DBD425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64596A7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黑体" w:hAnsi="黑体" w:eastAsia="黑体" w:cs="宋体"/>
          <w:b/>
          <w:bCs/>
          <w:kern w:val="0"/>
          <w:sz w:val="32"/>
          <w:szCs w:val="32"/>
          <w:lang w:val="en-US" w:eastAsia="zh-CN" w:bidi="ar-SA"/>
        </w:rPr>
      </w:pPr>
      <w:r>
        <w:rPr>
          <w:rFonts w:hint="eastAsia" w:ascii="仿宋_GB2312" w:hAnsi="宋体" w:eastAsia="仿宋_GB2312" w:cs="宋体"/>
          <w:kern w:val="0"/>
          <w:sz w:val="32"/>
          <w:szCs w:val="32"/>
          <w:lang w:val="en-US" w:eastAsia="zh-CN" w:bidi="ar-SA"/>
        </w:rPr>
        <w:t>5.获准立项的《申请书》视为具有约束力的资助合同文本。项目负责人应遵守相关承诺，履行约定义务，按期完成研究任务；申报时承诺的预期研究成果为结项时必须达到的要件，不得擅自变更。</w:t>
      </w:r>
      <w:r>
        <w:rPr>
          <w:rFonts w:hint="eastAsia" w:ascii="黑体" w:hAnsi="黑体" w:eastAsia="黑体" w:cs="宋体"/>
          <w:b/>
          <w:bCs/>
          <w:kern w:val="0"/>
          <w:sz w:val="32"/>
          <w:szCs w:val="32"/>
          <w:lang w:val="en-US" w:eastAsia="zh-CN" w:bidi="ar-SA"/>
        </w:rPr>
        <w:t> </w:t>
      </w:r>
    </w:p>
    <w:p w14:paraId="3AAFC0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638" w:leftChars="304" w:right="0" w:firstLine="0" w:firstLineChars="0"/>
        <w:jc w:val="left"/>
        <w:rPr>
          <w:rFonts w:hint="eastAsia" w:ascii="黑体" w:hAnsi="黑体" w:eastAsia="黑体" w:cs="宋体"/>
          <w:b/>
          <w:bCs/>
          <w:kern w:val="0"/>
          <w:sz w:val="32"/>
          <w:szCs w:val="32"/>
          <w:lang w:val="en-US" w:eastAsia="zh-CN" w:bidi="ar-SA"/>
        </w:rPr>
      </w:pPr>
      <w:r>
        <w:rPr>
          <w:rFonts w:hint="eastAsia" w:ascii="黑体" w:hAnsi="黑体" w:eastAsia="黑体" w:cs="宋体"/>
          <w:b/>
          <w:bCs/>
          <w:kern w:val="0"/>
          <w:sz w:val="32"/>
          <w:szCs w:val="32"/>
          <w:lang w:val="en-US" w:eastAsia="zh-CN" w:bidi="ar-SA"/>
        </w:rPr>
        <w:t>六、工作安排</w:t>
      </w:r>
    </w:p>
    <w:p w14:paraId="163A06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right="0" w:firstLine="640" w:firstLineChars="200"/>
        <w:jc w:val="left"/>
        <w:rPr>
          <w:rFonts w:hint="default" w:ascii="Times New Roman" w:hAnsi="Times New Roman" w:cs="Times New Roman"/>
          <w:i w:val="0"/>
          <w:iCs w:val="0"/>
          <w:caps w:val="0"/>
          <w:color w:val="303133"/>
          <w:spacing w:val="0"/>
          <w:sz w:val="12"/>
          <w:szCs w:val="12"/>
        </w:rPr>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本次研究生专项实行网络申报。</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“全国教育科学规划管理平台”（</w:t>
      </w:r>
      <w:r>
        <w:rPr>
          <w:rFonts w:hint="default" w:ascii="Times New Roman" w:hAnsi="Times New Roman" w:cs="Times New Roman"/>
          <w:i w:val="0"/>
          <w:iCs w:val="0"/>
          <w:caps w:val="0"/>
          <w:color w:val="303133"/>
          <w:spacing w:val="0"/>
          <w:kern w:val="0"/>
          <w:sz w:val="32"/>
          <w:szCs w:val="32"/>
          <w:bdr w:val="none" w:color="auto" w:sz="0" w:space="0"/>
          <w:shd w:val="clear" w:fill="FFFFFF"/>
          <w:lang w:val="en-US" w:eastAsia="zh-CN" w:bidi="ar"/>
        </w:rPr>
        <w:t>https://202.205.185.227/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2BD88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p>
    <w:p w14:paraId="11FD03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kern w:val="0"/>
          <w:sz w:val="32"/>
          <w:szCs w:val="32"/>
          <w:bdr w:val="none" w:color="auto" w:sz="0" w:space="0"/>
          <w:shd w:val="clear" w:fill="FFFFFF"/>
          <w:lang w:val="en-US" w:eastAsia="zh-CN" w:bidi="ar"/>
        </w:rPr>
        <w:t>PDF</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0D052A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p>
    <w:p w14:paraId="2C57CF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3035D8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3"/>
        <w:jc w:val="left"/>
        <w:rPr>
          <w:rFonts w:hint="default" w:ascii="Times New Roman" w:hAnsi="Times New Roman" w:cs="Times New Roman"/>
          <w:i w:val="0"/>
          <w:iCs w:val="0"/>
          <w:caps w:val="0"/>
          <w:color w:val="303133"/>
          <w:spacing w:val="0"/>
          <w:sz w:val="12"/>
          <w:szCs w:val="12"/>
        </w:rPr>
      </w:pPr>
      <w:r>
        <w:rPr>
          <w:rStyle w:val="5"/>
          <w:rFonts w:hint="eastAsia" w:ascii="仿宋_GB2312" w:hAnsi="Times New Roman" w:eastAsia="仿宋_GB2312" w:cs="仿宋_GB2312"/>
          <w:i w:val="0"/>
          <w:iCs w:val="0"/>
          <w:caps w:val="0"/>
          <w:color w:val="004098"/>
          <w:spacing w:val="0"/>
          <w:kern w:val="0"/>
          <w:sz w:val="32"/>
          <w:szCs w:val="32"/>
          <w:bdr w:val="none" w:color="auto" w:sz="0" w:space="0"/>
          <w:shd w:val="clear" w:fill="FFFFFF"/>
          <w:lang w:val="en-US" w:eastAsia="zh-CN" w:bidi="ar"/>
        </w:rPr>
        <w:t>（三）</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立项后材料报送安排</w:t>
      </w:r>
    </w:p>
    <w:p w14:paraId="08EE83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5BA931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其他类别项目申报》。再有疑问，二级管理单位咨询全规办，地方高校请先咨询本省教育科学规划办（省级教育科学规划办电话请上管理平台的“通知公告”栏目查询）。</w:t>
      </w:r>
    </w:p>
    <w:p w14:paraId="787945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left"/>
        <w:rPr>
          <w:rFonts w:hint="default" w:ascii="Times New Roman" w:hAnsi="Times New Roman" w:cs="Times New Roman"/>
          <w:i w:val="0"/>
          <w:iCs w:val="0"/>
          <w:caps w:val="0"/>
          <w:color w:val="303133"/>
          <w:spacing w:val="0"/>
          <w:sz w:val="12"/>
          <w:szCs w:val="12"/>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04A3C2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64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0462DA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64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separate"/>
      </w:r>
      <w:r>
        <w:rPr>
          <w:rStyle w:val="6"/>
          <w:rFonts w:hint="default" w:ascii="Times New Roman" w:hAnsi="Times New Roman" w:cs="Times New Roman"/>
          <w:i w:val="0"/>
          <w:iCs w:val="0"/>
          <w:caps w:val="0"/>
          <w:color w:val="004098"/>
          <w:spacing w:val="0"/>
          <w:sz w:val="32"/>
          <w:szCs w:val="32"/>
          <w:u w:val="single"/>
          <w:bdr w:val="none" w:color="auto" w:sz="0" w:space="0"/>
          <w:shd w:val="clear" w:fill="FFFFFF"/>
        </w:rPr>
        <w:t>support@e-plugger.com</w:t>
      </w:r>
      <w:r>
        <w:rPr>
          <w:rStyle w:val="6"/>
          <w:rFonts w:hint="eastAsia" w:ascii="仿宋_GB2312" w:hAnsi="Times New Roman" w:eastAsia="仿宋_GB2312" w:cs="仿宋_GB2312"/>
          <w:i w:val="0"/>
          <w:iCs w:val="0"/>
          <w:caps w:val="0"/>
          <w:color w:val="004098"/>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end"/>
      </w:r>
    </w:p>
    <w:p w14:paraId="1CFDCD3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w:t>
      </w:r>
    </w:p>
    <w:p w14:paraId="6C62481A">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640" w:firstLineChars="200"/>
        <w:jc w:val="righ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全国教育科学规划领导小组办公室</w:t>
      </w:r>
      <w:r>
        <w:rPr>
          <w:rFonts w:hint="eastAsia" w:ascii="仿宋_GB2312" w:hAnsi="宋体" w:eastAsia="仿宋_GB2312" w:cs="宋体"/>
          <w:kern w:val="0"/>
          <w:sz w:val="32"/>
          <w:szCs w:val="32"/>
          <w:lang w:val="en-US" w:eastAsia="zh-CN" w:bidi="ar-SA"/>
        </w:rPr>
        <w:br w:type="textWrapping"/>
      </w:r>
      <w:r>
        <w:rPr>
          <w:rFonts w:hint="eastAsia" w:ascii="仿宋_GB2312" w:hAnsi="宋体" w:eastAsia="仿宋_GB2312" w:cs="宋体"/>
          <w:kern w:val="0"/>
          <w:sz w:val="32"/>
          <w:szCs w:val="32"/>
          <w:lang w:val="en-US" w:eastAsia="zh-CN" w:bidi="ar-SA"/>
        </w:rPr>
        <w:t>                  2026年6月3日</w:t>
      </w:r>
    </w:p>
    <w:p w14:paraId="3FA7B75A">
      <w:pPr>
        <w:widowControl/>
        <w:shd w:val="clear" w:color="auto" w:fill="FFFFFF"/>
        <w:spacing w:line="555" w:lineRule="atLeast"/>
        <w:jc w:val="both"/>
        <w:textAlignment w:val="baseline"/>
        <w:rPr>
          <w:rFonts w:hint="eastAsia" w:ascii="Times New Roman" w:hAnsi="Times New Roman" w:eastAsia="仿宋_GB2312" w:cs="Times New Roman"/>
          <w:kern w:val="0"/>
          <w:sz w:val="32"/>
          <w:szCs w:val="32"/>
        </w:rPr>
      </w:pPr>
    </w:p>
    <w:p w14:paraId="2642F337">
      <w:pPr>
        <w:widowControl/>
        <w:shd w:val="clear" w:color="auto" w:fill="FFFFFF"/>
        <w:spacing w:line="580" w:lineRule="exact"/>
        <w:ind w:left="1833" w:leftChars="320" w:hanging="1161" w:hangingChars="363"/>
        <w:jc w:val="left"/>
        <w:rPr>
          <w:rFonts w:hint="eastAsia" w:ascii="Times New Roman" w:hAnsi="Times New Roman" w:eastAsia="仿宋_GB2312" w:cs="Times New Roman"/>
          <w:kern w:val="0"/>
          <w:sz w:val="32"/>
          <w:szCs w:val="32"/>
          <w:lang w:eastAsia="zh-CN"/>
        </w:rPr>
      </w:pPr>
      <w:r>
        <w:rPr>
          <w:rFonts w:hint="eastAsia" w:ascii="仿宋_GB2312" w:hAnsi="仿宋" w:eastAsia="仿宋_GB2312" w:cs="宋体"/>
          <w:kern w:val="0"/>
          <w:sz w:val="32"/>
          <w:szCs w:val="32"/>
        </w:rPr>
        <w:t>附件：</w:t>
      </w:r>
      <w:r>
        <w:rPr>
          <w:rFonts w:hint="eastAsia" w:ascii="Times New Roman" w:hAnsi="Times New Roman" w:eastAsia="仿宋_GB2312" w:cs="Times New Roman"/>
          <w:kern w:val="0"/>
          <w:sz w:val="32"/>
          <w:szCs w:val="32"/>
        </w:rPr>
        <w:t>1.2026年全国教育科学规划学科建设与研究生培养研究专项指南</w:t>
      </w:r>
    </w:p>
    <w:p w14:paraId="1ADF1400">
      <w:pPr>
        <w:widowControl/>
        <w:shd w:val="clear" w:color="auto" w:fill="FFFFFF"/>
        <w:spacing w:line="580" w:lineRule="exact"/>
        <w:ind w:left="1829" w:leftChars="760" w:hanging="233" w:hangingChars="73"/>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2.2026年全国教育科学规划年度项目（国家重点、国家一般、国家青年、教育部重点、教育部青年、博士生项目、专项）申请书</w:t>
      </w:r>
    </w:p>
    <w:p w14:paraId="660DF1F0">
      <w:pPr>
        <w:widowControl/>
        <w:shd w:val="clear" w:color="auto" w:fill="FFFFFF"/>
        <w:spacing w:line="580" w:lineRule="exact"/>
        <w:ind w:left="1829" w:leftChars="760" w:hanging="233" w:hangingChars="73"/>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3.2026年全国教育科学规划项目（国家重点、国家一般、国家青年、教育部重点、教育部青年、博士生项目、专项）-活页</w:t>
      </w:r>
    </w:p>
    <w:p w14:paraId="5DE31DA6">
      <w:pPr>
        <w:widowControl/>
        <w:shd w:val="clear" w:color="auto" w:fill="FFFFFF"/>
        <w:spacing w:line="580" w:lineRule="exact"/>
        <w:ind w:left="1829" w:leftChars="760" w:hanging="233" w:hangingChars="73"/>
        <w:jc w:val="left"/>
      </w:pPr>
      <w:r>
        <w:rPr>
          <w:rFonts w:hint="eastAsia" w:ascii="Times New Roman" w:hAnsi="Times New Roman" w:eastAsia="仿宋_GB2312" w:cs="Times New Roman"/>
          <w:kern w:val="0"/>
          <w:sz w:val="32"/>
          <w:szCs w:val="32"/>
          <w:lang w:val="en-US" w:eastAsia="zh-CN"/>
        </w:rPr>
        <w:t>4.2026年全国教育科学规划各类项目申报常见问题答疑</w:t>
      </w:r>
      <w:bookmarkStart w:id="0" w:name="_GoBack"/>
      <w:bookmarkEnd w:id="0"/>
    </w:p>
    <w:sectPr>
      <w:pgSz w:w="11906" w:h="16838"/>
      <w:pgMar w:top="192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189627-3711-4C32-A57E-EE457117C7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2A565049-3A19-45C1-AD24-FA31B8951AFA}"/>
  </w:font>
  <w:font w:name="仿宋">
    <w:panose1 w:val="02010609060101010101"/>
    <w:charset w:val="86"/>
    <w:family w:val="modern"/>
    <w:pitch w:val="default"/>
    <w:sig w:usb0="800002BF" w:usb1="38CF7CFA" w:usb2="00000016" w:usb3="00000000" w:csb0="00040001" w:csb1="00000000"/>
    <w:embedRegular r:id="rId3" w:fontKey="{C4F9C487-A527-4495-8F1B-946BDED0EEF1}"/>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2B1"/>
    <w:rsid w:val="035D39FF"/>
    <w:rsid w:val="07571DAC"/>
    <w:rsid w:val="0D156991"/>
    <w:rsid w:val="1827386C"/>
    <w:rsid w:val="24A61A09"/>
    <w:rsid w:val="368B234A"/>
    <w:rsid w:val="37B31FB4"/>
    <w:rsid w:val="3EE96E11"/>
    <w:rsid w:val="44366C11"/>
    <w:rsid w:val="45A970FE"/>
    <w:rsid w:val="4A4D7CF5"/>
    <w:rsid w:val="4F077FF0"/>
    <w:rsid w:val="4F90367A"/>
    <w:rsid w:val="533C4D2C"/>
    <w:rsid w:val="5C5B32AD"/>
    <w:rsid w:val="5CFB5EAA"/>
    <w:rsid w:val="60034DFE"/>
    <w:rsid w:val="687E455F"/>
    <w:rsid w:val="73BB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2346</Words>
  <Characters>2519</Characters>
  <Lines>0</Lines>
  <Paragraphs>0</Paragraphs>
  <TotalTime>13</TotalTime>
  <ScaleCrop>false</ScaleCrop>
  <LinksUpToDate>false</LinksUpToDate>
  <CharactersWithSpaces>2628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2025-04-25T06:01:00Z</dcterms:created>
  <dc:creator>28103</dc:creator>
  <cp:lastModifiedBy>Irogawa</cp:lastModifiedBy>
  <dcterms:modified xsi:type="dcterms:W3CDTF">2026-06-03T11:39:36Z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eyJoZGlkIjoiYTZjOWZiYThkYWI5ZTk5OTJlZTFhZTZlOTM2NGFjMzIiLCJ1c2VySWQiOiIzMTYxMzc2OTQifQ==</vt:lpwstr>
  </property>
  <property fmtid="{D5CDD505-2E9C-101B-9397-08002B2CF9AE}" pid="4" name="ICV">
    <vt:lpwstr>EF021B23FF7F454BA35A66052DAF05C7_13</vt:lpwstr>
  </property>
</Properties>
</file>